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D29DC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shd w:val="clear" w:color="auto" w:fill="FFFFFF"/>
        </w:rPr>
      </w:pPr>
    </w:p>
    <w:p w14:paraId="632689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Мастер-класс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 xml:space="preserve"> для будущих мам и мам,</w:t>
      </w:r>
    </w:p>
    <w:p w14:paraId="5D60FB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 xml:space="preserve">воспитывающих детей раннего возраста </w:t>
      </w:r>
    </w:p>
    <w:p w14:paraId="01080D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«Играем вместе с мамо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val="ru-RU"/>
        </w:rPr>
        <w:t>й</w:t>
      </w: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val="ru-RU"/>
        </w:rPr>
        <w:t>»</w:t>
      </w:r>
    </w:p>
    <w:p w14:paraId="1FEE8C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val="ru-RU"/>
        </w:rPr>
      </w:pPr>
    </w:p>
    <w:p w14:paraId="7D8EF0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418D3D5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Трунова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Ольга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Александровна,</w:t>
      </w:r>
    </w:p>
    <w:p w14:paraId="4DB2B8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старший воспитател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</w:t>
      </w:r>
    </w:p>
    <w:p w14:paraId="0E41BD19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МАДОУ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«Детский сад </w:t>
      </w:r>
    </w:p>
    <w:p w14:paraId="3DC3837B">
      <w:p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общеразвивающего вида №14 </w:t>
      </w:r>
    </w:p>
    <w:p w14:paraId="2C2D6A53">
      <w:p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г. Шебекино Белгородской области»</w:t>
      </w:r>
    </w:p>
    <w:p w14:paraId="06E82EEE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shd w:val="clear" w:color="auto" w:fill="FFFFFF"/>
        </w:rPr>
      </w:pPr>
    </w:p>
    <w:p w14:paraId="1F8C38D2">
      <w:pPr>
        <w:pStyle w:val="8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>Цель:</w:t>
      </w:r>
      <w:r>
        <w:rPr>
          <w:sz w:val="28"/>
          <w:szCs w:val="28"/>
        </w:rPr>
        <w:t> повышение - педагогической компетенции родителей.</w:t>
      </w:r>
    </w:p>
    <w:p w14:paraId="437D9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14:paraId="64E6799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</w:rPr>
        <w:t>Сформировать у </w:t>
      </w:r>
      <w:r>
        <w:rPr>
          <w:rStyle w:val="5"/>
          <w:rFonts w:ascii="Times New Roman" w:hAnsi="Times New Roman" w:cs="Times New Roman"/>
          <w:b w:val="0"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представления об особенностях </w:t>
      </w:r>
      <w:r>
        <w:rPr>
          <w:rStyle w:val="5"/>
          <w:rFonts w:ascii="Times New Roman" w:hAnsi="Times New Roman" w:cs="Times New Roman"/>
          <w:b w:val="0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игровой деятельности детей в раннем возрасте;</w:t>
      </w:r>
    </w:p>
    <w:p w14:paraId="0C5FD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2.Расширить представлений о целенаправленной работе по развитию мелкой моторики, сенсорному и познавательному  развитию детей раннего  возраста в домашних условиях посредством использования нетрадиционного оборудования.</w:t>
      </w:r>
    </w:p>
    <w:p w14:paraId="1998AB1F">
      <w:pPr>
        <w:pStyle w:val="8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атмосферу доброжелательного настроя и взаимопонимания между педагогами и родителями. </w:t>
      </w:r>
    </w:p>
    <w:p w14:paraId="1A3C67BF">
      <w:pPr>
        <w:pStyle w:val="8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4.Представить практический материал по данной теме (проиграть некоторые игры вместе с родителями).</w:t>
      </w:r>
    </w:p>
    <w:p w14:paraId="3B2475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игрушки: пирамидка, кубик, погремушка, змейка, телефон, «Дорожка здоровья»,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сенсорные пакеты – 4 шт., сухой бассейн, игры: «Слон», «Покорми животное», «Поймай муху», «Паутина», «Гусеница», «Цветные палочки», «Мороженное», «Цветные стаканы», «Мамина помощница», «Цветок», «Ежик», «Накорми животного», «Собака», «Дракон», «Слон», </w:t>
      </w:r>
      <w:r>
        <w:rPr>
          <w:rFonts w:ascii="Times New Roman" w:hAnsi="Times New Roman" w:cs="Times New Roman"/>
          <w:sz w:val="28"/>
          <w:szCs w:val="28"/>
        </w:rPr>
        <w:t xml:space="preserve">световые  ящики для рисования манной крупой, </w:t>
      </w:r>
    </w:p>
    <w:p w14:paraId="7F63C564">
      <w:pPr>
        <w:pStyle w:val="8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 будущие мамы и родители детей группы кратковременного пребывания.</w:t>
      </w:r>
    </w:p>
    <w:p w14:paraId="740F7DA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Ход мастер-класса</w:t>
      </w:r>
    </w:p>
    <w:p w14:paraId="4D4C31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1.Теоретическая часть:</w:t>
      </w:r>
    </w:p>
    <w:p w14:paraId="1EE5DEB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Добрый день, уважаемые родители! Мы рады видеть вас на нашем мастер-классе. Сегодня у нас в гостях будущие мамы и мамы детей группы кратковременного пребывания. Поэтому хотелось бы рассказать нашим мамам  о </w:t>
      </w:r>
      <w:r>
        <w:rPr>
          <w:rFonts w:ascii="Times New Roman" w:hAnsi="Times New Roman" w:eastAsia="Times New Roman" w:cs="Times New Roman"/>
          <w:sz w:val="28"/>
          <w:szCs w:val="28"/>
        </w:rPr>
        <w:t>значении игрушки в жизни малыша.</w:t>
      </w:r>
    </w:p>
    <w:p w14:paraId="33492F7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Рождение ребенка в семье  - это праздник. Дальнейшее его воспитание  -  радостное и приятное занятие. Чтобы малютка рос здоровым  крепким,  каждая мама заботится о нем, бережно ухаживает, обеспечивает чувство комфорта и ощущение безопасности, общается с ним. Маленькие дети обладают врожденной потребностью в общении с матерью. Общение  - это одна из эффективных форм знакомства ребенка с окружающим миром. И поможет в этом родителям игрушка, именно игрушка является для ребенка источником первых знаний, она познакомит их с качествами и свойствами предметов их роли в жизни человека. Игрушка уникальным образом стимулирует все психические процессы: восприятие, память, мышление, а так же одновременно воздействует на основные анализаторы: слух, зрение, кожные ощущения.</w:t>
      </w:r>
    </w:p>
    <w:p w14:paraId="63D860B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Ребенок первых месяцев жизни не умеет и не может самостоятельно действовать с игрушкой и задача взрослого научить его этому. Покупая первые игрушки, подумайте, как вы сможете ею занять ребенка, чему вы сможете с ее помощью его научить. Погремушки для детей первого полугодия жизни должны быть удобные для захвата маленькой ручкой, легкими по весу, с разным звучанием и разнообразной фактурой. Каждая из приобритенных вами игрушек должна иметь звук, подвижный или светящийся элемент. Любое движение ребенка рукой должно приводить к положительному результату, появлению звука или цвета. Для детей второго полугодия жизни стоит приобретать игрушки, с помощью которых ребенок будет производить специфические манипуляции, первые соотносящие и функциональные действия. В процессе обучения можно использовать виброигрушку. Такую игрушку ребенок учится брать, растягивать и удерживать двумя руками. Можно использовать игрушки с подвижным элементом (например, телефон),  с помощью такой игрушки малыш учится совершать изолированные движения пальцами рук. Пирамидка  и кубики помогают ребенку научится выполнять  соотносящие действия, нанизывать и снимать колечки, ставить кубик на кубик.</w:t>
      </w:r>
    </w:p>
    <w:p w14:paraId="2970761C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>Играя с ребенком, вы делаете большое дело. Время, которое вы проводите, вместе играя, предоставляет большие возможности для обучения. Ведь игра помогает вашему ребёнку стать уверенным в себе, чувствовать себя любимым и счастливым. </w:t>
      </w:r>
      <w:r>
        <w:rPr>
          <w:rStyle w:val="5"/>
          <w:b w:val="0"/>
          <w:color w:val="111111"/>
          <w:sz w:val="28"/>
          <w:szCs w:val="28"/>
        </w:rPr>
        <w:t>Развивает</w:t>
      </w:r>
      <w:r>
        <w:rPr>
          <w:color w:val="111111"/>
          <w:sz w:val="28"/>
          <w:szCs w:val="28"/>
        </w:rPr>
        <w:t> сенсорные, коммуникативные способности, речь, мелкую моторику пальцев рук. Учит заботиться об окружающих и о мире,  в котором мы живём.</w:t>
      </w:r>
    </w:p>
    <w:p w14:paraId="7C8CDCB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как сказал А.С.Макаренко: 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игра!» </w:t>
      </w:r>
    </w:p>
    <w:p w14:paraId="1B0E3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своем мастер-классе мы хотим показать вам, как можно играть  с дидактическими игрушками и пособиями, которые сделаны своими руками. Весь представленный дидактический материал направлен на сенсорное развитие, развитие мелкой моторики, речевого дыхания и координации движения у детей.</w:t>
      </w:r>
    </w:p>
    <w:p w14:paraId="62086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часть:</w:t>
      </w:r>
    </w:p>
    <w:p w14:paraId="38EB8B36">
      <w:pPr>
        <w:pStyle w:val="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проведём мы нашу встречу не совсем обычно, в форме игры - путешествия по станциям. Забудьте на время о том, что вы взрослые, станьте детьми и давайте поиграем. Итак, мы отправляемся с вами в волшебное  путешествие!!!</w:t>
      </w:r>
    </w:p>
    <w:p w14:paraId="259F720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Поскорей встали в круг,</w:t>
      </w:r>
    </w:p>
    <w:p w14:paraId="06913BE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руки все взялись вдруг.</w:t>
      </w:r>
    </w:p>
    <w:p w14:paraId="586204D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Будем рядом мы стоять,</w:t>
      </w:r>
    </w:p>
    <w:p w14:paraId="736FF5D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Глазки  крепко закрывать!</w:t>
      </w:r>
    </w:p>
    <w:p w14:paraId="67123F3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теперь начнём вращаться,</w:t>
      </w:r>
    </w:p>
    <w:p w14:paraId="6EB3D75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ребятишек превращаться!</w:t>
      </w:r>
    </w:p>
    <w:p w14:paraId="7A0112F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Паровоз вас ждет,</w:t>
      </w:r>
    </w:p>
    <w:p w14:paraId="72F3867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страну Волшебную повезёт!</w:t>
      </w:r>
    </w:p>
    <w:p w14:paraId="7B5C1BF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117B668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-Посмотрите перед нами необычная дорожка. Давайте попробуем по ней пройти (участники мастер-класса проходят по «Дорожке здоровья»)</w:t>
      </w:r>
    </w:p>
    <w:p w14:paraId="6005F11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Первая остановка «Кладоискатели»</w:t>
      </w:r>
    </w:p>
    <w:p w14:paraId="5F5E412F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«Слон»</w:t>
      </w:r>
    </w:p>
    <w:p w14:paraId="51F7647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Сейчас я предлагаю вам поиграть в игру с волшебным слоником. Для этого необходимо опустить руку в хобот, найти игрушку, на ощупь определить и называть, что это. Затем игрушку нужно достать и показать нам.</w:t>
      </w:r>
    </w:p>
    <w:p w14:paraId="607B35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Эта игра помогает развивать у ребенка тактильную чувствительность, мелкую моторику, мышление.</w:t>
      </w:r>
    </w:p>
    <w:p w14:paraId="242E814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«Сенсорные пакеты»</w:t>
      </w:r>
    </w:p>
    <w:p w14:paraId="412C74C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-Перед вами необычные пакеты, в которых различные наполнители: гель для волос с морскими фигурками. В этом случае ребенку можно сказать, что перед нами «море» и нужно пальчиками найти всех морских жителей. Второй пакет наполнен мелким бисером с фигурками домашних животных. Предлагаем ребенку найти на полянке какое – то животное и сказать, как оно говорит. Наполнять пакеты можно всевозможными крупами, блестками, паетками. Эта игра вызывает у малыша огромный интерес и восторг, потому что все движется, и он может все потрогать пальчиками.</w:t>
      </w:r>
    </w:p>
    <w:p w14:paraId="31EEC23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А теперь мы с вами  попробуем найти, кто же спрятался в нашем « море» и узнаем, какие животные живут на полянке.</w:t>
      </w:r>
    </w:p>
    <w:p w14:paraId="5E8EF38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«Сухой бассейн»</w:t>
      </w:r>
    </w:p>
    <w:p w14:paraId="5658108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-Давайте подойдем к контейнерам, которые наполнены, фасолью и чечевицей. В одном контейнере мы буде искать с вами морских жителей, а в другом грибы. И сразу определять на ощупь, какие грибы – твердые или мягкие.</w:t>
      </w:r>
    </w:p>
    <w:p w14:paraId="43E5FFC3"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Ручки ребенка, погружаясь в такой бассейн, массируются, пальцы становятся более чувствительные.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При соприкосновении рук с крупой, происходит активизация активных точек, находящихся на ладонях, что в свою очередь способствует </w:t>
      </w:r>
      <w:r>
        <w:fldChar w:fldCharType="begin"/>
      </w:r>
      <w:r>
        <w:instrText xml:space="preserve"> HYPERLINK "https://infourok.ru/go.html?href=http%3A%2F%2Fdlyamam-i-detok.ru%2Figry-razvivayushhie-rech-detej%2F" </w:instrText>
      </w:r>
      <w:r>
        <w:fldChar w:fldCharType="separate"/>
      </w:r>
      <w:r>
        <w:rPr>
          <w:rFonts w:ascii="Times New Roman" w:hAnsi="Times New Roman" w:eastAsia="Times New Roman" w:cs="Times New Roman"/>
          <w:iCs/>
          <w:sz w:val="28"/>
          <w:szCs w:val="28"/>
        </w:rPr>
        <w:t>развитию речи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iCs/>
          <w:sz w:val="28"/>
          <w:szCs w:val="28"/>
        </w:rPr>
        <w:t>.</w:t>
      </w:r>
    </w:p>
    <w:p w14:paraId="26164A1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Вторая остановка «Покорми моего друга»</w:t>
      </w:r>
    </w:p>
    <w:p w14:paraId="7B710DB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Сейчас я предлагаю вам покормить животных (на коробках наклеены мордочки животных с открытыми ртами) Каждому участнику предлагается дать животному то, что оно любит есть. С помощью этой игры дети узнают, чем питаются животные, у них развивается мелкая моторика, внимание, память, речь, бережное отношение к животным.</w:t>
      </w:r>
    </w:p>
    <w:p w14:paraId="3CAC44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Третья остановка «Поймай»</w:t>
      </w:r>
    </w:p>
    <w:p w14:paraId="2376DD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«Поймай муху»</w:t>
      </w:r>
    </w:p>
    <w:p w14:paraId="17EAB12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-Посмотрите, сколько мух собралось на летней полянке. Давайте с вами попробуем их поймать при помощи мухобойки. Данная игра направлена на развитие   у ребенка зрительной  координации, внимания. </w:t>
      </w:r>
    </w:p>
    <w:p w14:paraId="73CC1A7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«Паутина»</w:t>
      </w:r>
    </w:p>
    <w:p w14:paraId="29968E5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-А здесь напроказничал паучок, он запутал все игрушки своей паутиной. Попробуйте  их достать. Нужно аккуратно опустить руку между паутиной, чтобы не порвать ее, достать игрушку и назвать ее. Эта игра позволяет развивать мелкую моторику, зрительную координацию, усидчивость.</w:t>
      </w:r>
    </w:p>
    <w:p w14:paraId="7FA1F8F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Четвертая остановка  «Найди домик»</w:t>
      </w:r>
    </w:p>
    <w:p w14:paraId="506A4B5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«Гусеница»</w:t>
      </w:r>
    </w:p>
    <w:p w14:paraId="6F54FC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«Цветные палочки»</w:t>
      </w:r>
    </w:p>
    <w:p w14:paraId="635D854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«Мороженное»</w:t>
      </w:r>
    </w:p>
    <w:p w14:paraId="49FD60C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«Цветные стаканы»</w:t>
      </w:r>
    </w:p>
    <w:p w14:paraId="41752DC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Эта серия игр направлена на изучение и дифференциацию цветов.</w:t>
      </w:r>
    </w:p>
    <w:p w14:paraId="439D114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Пятая остановка  «Волшебная прищепка»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132CFC0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«Мамина помощница»</w:t>
      </w:r>
    </w:p>
    <w:p w14:paraId="6008E9E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«Цветок»</w:t>
      </w:r>
    </w:p>
    <w:p w14:paraId="2026F12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«Ежик»</w:t>
      </w:r>
    </w:p>
    <w:p w14:paraId="05FAE87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«Накорми животного»</w:t>
      </w:r>
    </w:p>
    <w:p w14:paraId="1619AAB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Игры с прищепками помогают развивать тонкие дифференцированные движения пальцев рук. Ребенок берет прищепку сам или при помощи мамы тремя пальцами – большим, указательным и средним, которые в дальнейшем участвуют в процессе письма. Таким образом, мы заранее косвенно подготавливаем руку к письму.</w:t>
      </w:r>
    </w:p>
    <w:p w14:paraId="20A8489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Шестая остановка «Веселый ветерок»</w:t>
      </w:r>
    </w:p>
    <w:p w14:paraId="71283D8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Игры на развитие речевого дыхания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(«Собака», «Дракон», «Слон»)</w:t>
      </w:r>
    </w:p>
    <w:p w14:paraId="2265F3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Сделаны из подручного материала: цветная бумага, тубы, фетр, палочки для коктейля. Данные игры способствуют развитию сильного выдоха, который в дальнейшем способствует возникновению звукопроизношения.</w:t>
      </w:r>
    </w:p>
    <w:p w14:paraId="5FF34CB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Седьмая остановка «Страна манной крупы»</w:t>
      </w:r>
    </w:p>
    <w:p w14:paraId="0872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стране «манной крупы» может идти необычный манный дождик и дуть манный ветер. Это очень приятно. Вы сами можете устроить такой дождь и ветер. Смотрите, как это происходит» (участники мастер-класса под руководством педагогов выполняют задания на световых ящиках)</w:t>
      </w:r>
    </w:p>
    <w:p w14:paraId="5E43F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манкой, как и игры с песком – одно из самых любимых  занятий детей. Манка  струится между пальчиками, доставляет радость и удовольствие малышам. Такие игры способствуют развитию тактильной чувствительности, мелкой моторики, развивают творчество и познавательный интерес.</w:t>
      </w:r>
    </w:p>
    <w:p w14:paraId="5958E7B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Восьмая остановка «Водная»</w:t>
      </w:r>
    </w:p>
    <w:p w14:paraId="6CB132E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Все дети очень любят игры с водой и чтобы этот процесс стал более увлекательным и познавательным сейчас я вам предлагаю пройти в «Мамину мастерскую» и сделать кораблики и цветы для цветных луж.</w:t>
      </w:r>
    </w:p>
    <w:p w14:paraId="32B4E6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Участники мастер-класса под руководством педагогов делают кораблики и цветы, запускают их.</w:t>
      </w:r>
    </w:p>
    <w:p w14:paraId="705A6816"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Какое веселое путешествие у нас получилось!</w:t>
      </w:r>
    </w:p>
    <w:p w14:paraId="7C1ADFA2"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Настало время вам превращаться во взрослых.</w:t>
      </w:r>
    </w:p>
    <w:p w14:paraId="2352AF8B"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Поскорей встали в круг,</w:t>
      </w:r>
    </w:p>
    <w:p w14:paraId="0DE04277"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руки все взялись вдруг.</w:t>
      </w:r>
    </w:p>
    <w:p w14:paraId="1ABEFA16"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Будем рядом  мы стоять,</w:t>
      </w:r>
    </w:p>
    <w:p w14:paraId="15BA57C5"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Глазки крепко закрывать!</w:t>
      </w:r>
    </w:p>
    <w:p w14:paraId="5F1FB041"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теперь начнём вращаться,</w:t>
      </w:r>
    </w:p>
    <w:p w14:paraId="4197031A"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во взрослых превращаться.</w:t>
      </w:r>
    </w:p>
    <w:p w14:paraId="208472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Подведение итогов: </w:t>
      </w:r>
      <w:r>
        <w:rPr>
          <w:rFonts w:ascii="Times New Roman" w:hAnsi="Times New Roman" w:eastAsia="Times New Roman" w:cs="Times New Roman"/>
          <w:sz w:val="28"/>
          <w:szCs w:val="28"/>
        </w:rPr>
        <w:t>Какие из предложенных игр вам понравились, и какие вы будите использовать дома со своим ребенком (ответы родителей)</w:t>
      </w:r>
    </w:p>
    <w:p w14:paraId="2EA2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заключении хотелось бы сказать, что маленькие дети – очаровательные, азартные и счастливые искатели приключений, стремящиеся познать мир. И, конечно, своими открытиями им очень хочется поделиться, особенно с теми, кого они любят больше всех. Но, к сожалению, папа очень занят на работе, а у мамы столько хлопот по дому, что совсем не остается времени на свое чадо. Но, не смотря на это, постарайтесь найти время и возможность для того, чтобы пообщаться с ребенком, поиграть с ним и чему-то научить. Ведь именно сейчас ваши внимание, любовь, забота нужны ребенку больше всего.</w:t>
      </w:r>
    </w:p>
    <w:p w14:paraId="1D9BC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Надеемся, что наши советы помогут вам в правильном выборе игрушек  и игр для своего малыша.</w:t>
      </w:r>
    </w:p>
    <w:p w14:paraId="6D45F391">
      <w:pPr>
        <w:pStyle w:val="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 в завершении мастер-класса улыбнёмся и подарим друг другу хорошее настроение.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Сейчас мысленно положите на левую руку всё то, с чем вы пришли сегодня на мастер-класс: свой багаж мыслей, знаний, опыта. А на правую руку – то, что получили на мастер-классе  нового. </w:t>
      </w:r>
    </w:p>
    <w:p w14:paraId="02B65B79">
      <w:pPr>
        <w:pStyle w:val="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Давайте одновременно хлопнем в ладоши и скажем СПАСИБО.</w:t>
      </w:r>
      <w:r>
        <w:rPr>
          <w:rFonts w:ascii="Times New Roman" w:hAnsi="Times New Roman"/>
          <w:sz w:val="28"/>
          <w:szCs w:val="28"/>
        </w:rPr>
        <w:br w:type="textWrapping"/>
      </w:r>
    </w:p>
    <w:p w14:paraId="0FEF5FA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000000"/>
          <w:sz w:val="23"/>
          <w:szCs w:val="23"/>
        </w:rPr>
        <w:tab/>
      </w:r>
    </w:p>
    <w:p w14:paraId="6EBC08B1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F5482"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28C8"/>
    <w:rsid w:val="0002087E"/>
    <w:rsid w:val="00047609"/>
    <w:rsid w:val="000568FE"/>
    <w:rsid w:val="00085C0A"/>
    <w:rsid w:val="000A253F"/>
    <w:rsid w:val="000A2A35"/>
    <w:rsid w:val="000C6BB4"/>
    <w:rsid w:val="000D1DE3"/>
    <w:rsid w:val="00114387"/>
    <w:rsid w:val="00143964"/>
    <w:rsid w:val="00146364"/>
    <w:rsid w:val="001614F4"/>
    <w:rsid w:val="001671DE"/>
    <w:rsid w:val="001C0603"/>
    <w:rsid w:val="001C52EF"/>
    <w:rsid w:val="001E2F94"/>
    <w:rsid w:val="0022125B"/>
    <w:rsid w:val="002565A9"/>
    <w:rsid w:val="00265235"/>
    <w:rsid w:val="00271B6E"/>
    <w:rsid w:val="002B2A94"/>
    <w:rsid w:val="002C0361"/>
    <w:rsid w:val="002C2CCC"/>
    <w:rsid w:val="002D242D"/>
    <w:rsid w:val="002D27D5"/>
    <w:rsid w:val="002D5EA6"/>
    <w:rsid w:val="002E01DD"/>
    <w:rsid w:val="003021CA"/>
    <w:rsid w:val="00316734"/>
    <w:rsid w:val="0032047F"/>
    <w:rsid w:val="0039654D"/>
    <w:rsid w:val="003B6311"/>
    <w:rsid w:val="003F6013"/>
    <w:rsid w:val="004627DA"/>
    <w:rsid w:val="004645FF"/>
    <w:rsid w:val="00481446"/>
    <w:rsid w:val="004912CF"/>
    <w:rsid w:val="004A649F"/>
    <w:rsid w:val="004D0586"/>
    <w:rsid w:val="004D41C5"/>
    <w:rsid w:val="004E56A5"/>
    <w:rsid w:val="004F05BB"/>
    <w:rsid w:val="00540DAD"/>
    <w:rsid w:val="0054386E"/>
    <w:rsid w:val="00547536"/>
    <w:rsid w:val="0056702E"/>
    <w:rsid w:val="00583737"/>
    <w:rsid w:val="0058630A"/>
    <w:rsid w:val="005B7F1E"/>
    <w:rsid w:val="00634DEA"/>
    <w:rsid w:val="006556C8"/>
    <w:rsid w:val="00675316"/>
    <w:rsid w:val="00676D75"/>
    <w:rsid w:val="006E715F"/>
    <w:rsid w:val="006F4F3F"/>
    <w:rsid w:val="007233A1"/>
    <w:rsid w:val="007345F5"/>
    <w:rsid w:val="00745AF1"/>
    <w:rsid w:val="007613A0"/>
    <w:rsid w:val="00761F4D"/>
    <w:rsid w:val="00764F18"/>
    <w:rsid w:val="007A3DE8"/>
    <w:rsid w:val="007D3E8D"/>
    <w:rsid w:val="007F0454"/>
    <w:rsid w:val="007F21D2"/>
    <w:rsid w:val="007F5132"/>
    <w:rsid w:val="007F69C7"/>
    <w:rsid w:val="00802E29"/>
    <w:rsid w:val="00842C23"/>
    <w:rsid w:val="0085717E"/>
    <w:rsid w:val="008621AD"/>
    <w:rsid w:val="00873991"/>
    <w:rsid w:val="008B2128"/>
    <w:rsid w:val="008D1847"/>
    <w:rsid w:val="0094466A"/>
    <w:rsid w:val="00997FAD"/>
    <w:rsid w:val="009A7D7C"/>
    <w:rsid w:val="009B57F3"/>
    <w:rsid w:val="009D59AD"/>
    <w:rsid w:val="00A14D74"/>
    <w:rsid w:val="00A837FE"/>
    <w:rsid w:val="00AD27E6"/>
    <w:rsid w:val="00AE18E5"/>
    <w:rsid w:val="00AE43E5"/>
    <w:rsid w:val="00B43B7B"/>
    <w:rsid w:val="00B6436C"/>
    <w:rsid w:val="00C06FD2"/>
    <w:rsid w:val="00C442EF"/>
    <w:rsid w:val="00C648D2"/>
    <w:rsid w:val="00CC0765"/>
    <w:rsid w:val="00CC2784"/>
    <w:rsid w:val="00CC6526"/>
    <w:rsid w:val="00D21EB6"/>
    <w:rsid w:val="00D23253"/>
    <w:rsid w:val="00D67CA0"/>
    <w:rsid w:val="00DC415A"/>
    <w:rsid w:val="00E10FF1"/>
    <w:rsid w:val="00E33417"/>
    <w:rsid w:val="00E374CB"/>
    <w:rsid w:val="00E64549"/>
    <w:rsid w:val="00E7513F"/>
    <w:rsid w:val="00E822C5"/>
    <w:rsid w:val="00EA28C8"/>
    <w:rsid w:val="00F03B64"/>
    <w:rsid w:val="00F643D3"/>
    <w:rsid w:val="00FA6BEE"/>
    <w:rsid w:val="00FC6C84"/>
    <w:rsid w:val="00FD7C0B"/>
    <w:rsid w:val="00FE7EB3"/>
    <w:rsid w:val="00FF7AD5"/>
    <w:rsid w:val="07ED420E"/>
    <w:rsid w:val="28713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6"/>
    <w:semiHidden/>
    <w:uiPriority w:val="99"/>
  </w:style>
  <w:style w:type="character" w:customStyle="1" w:styleId="11">
    <w:name w:val="Нижний колонтитул Знак"/>
    <w:basedOn w:val="2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1601</Words>
  <Characters>9128</Characters>
  <Lines>76</Lines>
  <Paragraphs>21</Paragraphs>
  <TotalTime>494</TotalTime>
  <ScaleCrop>false</ScaleCrop>
  <LinksUpToDate>false</LinksUpToDate>
  <CharactersWithSpaces>10708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2020-03-02T19:10:00Z</dcterms:created>
  <dc:creator>User</dc:creator>
  <cp:lastModifiedBy>User</cp:lastModifiedBy>
  <dcterms:modified xsi:type="dcterms:W3CDTF">2024-12-24T10:41:30Z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31ADF1AC234346FCB17283604BDB55E5_12</vt:lpwstr>
  </property>
</Properties>
</file>