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B7D9">
      <w:pPr>
        <w:pStyle w:val="1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                                      </w:t>
      </w:r>
    </w:p>
    <w:p w14:paraId="448B6280">
      <w:pPr>
        <w:pStyle w:val="15"/>
        <w:shd w:val="clear" w:color="auto" w:fill="FFFFFF"/>
        <w:spacing w:before="0" w:beforeAutospacing="0" w:after="0" w:afterAutospacing="0" w:line="240" w:lineRule="auto"/>
        <w:jc w:val="center"/>
        <w:rPr>
          <w:rFonts w:hint="default"/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Консультация</w:t>
      </w:r>
      <w:r>
        <w:rPr>
          <w:rFonts w:hint="default"/>
          <w:b/>
          <w:bCs/>
          <w:sz w:val="36"/>
          <w:szCs w:val="36"/>
          <w:lang w:val="ru-RU"/>
        </w:rPr>
        <w:t xml:space="preserve"> для родителей</w:t>
      </w:r>
    </w:p>
    <w:p w14:paraId="67E89CCA">
      <w:pPr>
        <w:pStyle w:val="15"/>
        <w:shd w:val="clear" w:color="auto" w:fill="FFFFFF"/>
        <w:spacing w:before="0" w:beforeAutospacing="0" w:after="0" w:afterAutospacing="0" w:line="240" w:lineRule="auto"/>
        <w:ind w:firstLine="2341" w:firstLineChars="650"/>
        <w:jc w:val="left"/>
        <w:rPr>
          <w:rStyle w:val="16"/>
          <w:color w:val="000000"/>
          <w:sz w:val="36"/>
          <w:szCs w:val="36"/>
        </w:rPr>
      </w:pPr>
      <w:r>
        <w:rPr>
          <w:b/>
          <w:bCs/>
          <w:sz w:val="36"/>
          <w:szCs w:val="36"/>
        </w:rPr>
        <w:t>Чем занять ребенка дома?</w:t>
      </w:r>
    </w:p>
    <w:bookmarkEnd w:id="0"/>
    <w:p w14:paraId="10E82E60">
      <w:pPr>
        <w:pStyle w:val="15"/>
        <w:shd w:val="clear" w:color="auto" w:fill="FFFFFF"/>
        <w:spacing w:before="0" w:beforeAutospacing="0" w:after="0" w:afterAutospacing="0" w:line="240" w:lineRule="auto"/>
        <w:jc w:val="center"/>
        <w:rPr>
          <w:rStyle w:val="16"/>
          <w:color w:val="000000"/>
          <w:sz w:val="28"/>
          <w:szCs w:val="28"/>
        </w:rPr>
      </w:pPr>
    </w:p>
    <w:p w14:paraId="3EB3A933">
      <w:pPr>
        <w:pStyle w:val="15"/>
        <w:shd w:val="clear" w:color="auto" w:fill="FFFFFF"/>
        <w:spacing w:before="0" w:beforeAutospacing="0" w:after="0" w:afterAutospacing="0"/>
        <w:jc w:val="center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Style w:val="16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Style w:val="16"/>
          <w:rFonts w:hint="default"/>
          <w:color w:val="000000"/>
          <w:sz w:val="28"/>
          <w:szCs w:val="28"/>
          <w:lang w:val="ru-RU"/>
        </w:rPr>
        <w:t xml:space="preserve">                              </w:t>
      </w:r>
      <w:r>
        <w:rPr>
          <w:b w:val="0"/>
          <w:bCs w:val="0"/>
          <w:sz w:val="28"/>
          <w:szCs w:val="28"/>
          <w:lang w:val="ru-RU"/>
        </w:rPr>
        <w:t>Подготовила</w:t>
      </w:r>
      <w:r>
        <w:rPr>
          <w:rFonts w:hint="default"/>
          <w:b w:val="0"/>
          <w:bCs w:val="0"/>
          <w:sz w:val="28"/>
          <w:szCs w:val="28"/>
          <w:lang w:val="ru-RU"/>
        </w:rPr>
        <w:t>:</w:t>
      </w:r>
    </w:p>
    <w:p w14:paraId="0D3267C6">
      <w:pPr>
        <w:pStyle w:val="15"/>
        <w:shd w:val="clear" w:color="auto" w:fill="FFFFFF"/>
        <w:spacing w:before="0" w:beforeAutospacing="0" w:after="0" w:afterAutospacing="0"/>
        <w:jc w:val="right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Пыханова Н.В., воспитатель</w:t>
      </w:r>
    </w:p>
    <w:p w14:paraId="29F74F93">
      <w:pPr>
        <w:pStyle w:val="15"/>
        <w:shd w:val="clear" w:color="auto" w:fill="FFFFFF"/>
        <w:spacing w:before="0" w:beforeAutospacing="0" w:after="0" w:afterAutospacing="0"/>
        <w:jc w:val="right"/>
        <w:rPr>
          <w:rFonts w:hint="default"/>
          <w:b w:val="0"/>
          <w:bCs w:val="0"/>
          <w:sz w:val="28"/>
          <w:szCs w:val="28"/>
          <w:lang w:val="ru-RU"/>
        </w:rPr>
      </w:pPr>
    </w:p>
    <w:p w14:paraId="70D3C1F9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Verdana" w:hAnsi="Verdana"/>
          <w:b/>
          <w:bCs/>
          <w:color w:val="38631F"/>
          <w:sz w:val="20"/>
          <w:szCs w:val="20"/>
          <w:lang w:eastAsia="ru-RU"/>
        </w:rPr>
        <w:t> </w:t>
      </w:r>
      <w:r>
        <w:rPr>
          <w:b/>
          <w:bCs/>
          <w:i/>
          <w:iCs/>
          <w:lang w:eastAsia="ru-RU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Чем с ребёнк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няться 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? </w:t>
      </w:r>
      <w:r>
        <w:rPr>
          <w:rFonts w:ascii="Times New Roman" w:hAnsi="Times New Roman" w:cs="Times New Roman"/>
          <w:bCs/>
          <w:iCs/>
          <w:sz w:val="28"/>
          <w:szCs w:val="28"/>
          <w:u w:val="single" w:color="FFFFFF" w:themeColor="background1"/>
          <w:lang w:eastAsia="ru-RU"/>
        </w:rPr>
        <w:t>Р</w:t>
      </w:r>
      <w:r>
        <w:rPr>
          <w:rFonts w:ascii="Times New Roman" w:hAnsi="Times New Roman" w:cs="Times New Roman"/>
          <w:bCs/>
          <w:iCs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дители ч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сто з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дают т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кой в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прос с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бе, пот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му чт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 реб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нок тр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бует их п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стоянного вним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ния. Если р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дители  н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 уд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ляют нужн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го вним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ния сво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му р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 xml:space="preserve">бенку, 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н  н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чина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т привл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кать их  р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зными сп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бами. Р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нок м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жет кричать, бр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сать игруш</w:t>
      </w:r>
      <w:r>
        <w:rPr>
          <w:rFonts w:ascii="Times New Roman" w:hAnsi="Times New Roman" w:cs="Times New Roman"/>
          <w:sz w:val="28"/>
          <w:szCs w:val="28"/>
          <w:lang w:eastAsia="ru-RU"/>
        </w:rPr>
        <w:t>ки, б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гать.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дителям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жно увид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и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нять связь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жду стр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нным,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гативным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нием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бенка и ег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ланием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лучить вним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и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дительск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е тепл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. Но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т чем 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нять реб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hAnsi="Times New Roman" w:cs="Times New Roman"/>
          <w:sz w:val="28"/>
          <w:szCs w:val="28"/>
          <w:lang w:eastAsia="ru-RU"/>
        </w:rPr>
        <w:t>нка? Для мн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гих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дителей эт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трудная 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дача. А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дь для люб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зраста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жно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добрать  интер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сные игры. От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бенком, ст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лноценным уч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стником игры.</w:t>
      </w:r>
    </w:p>
    <w:p w14:paraId="0662AC17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зраст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 4 д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5 явля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чалом взр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сления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бенка. У нег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уже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является 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пас зн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ний и пр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дставлений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б окруж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ющем  мир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Пришл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мя, 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гда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жно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играть с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бёнком в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стольны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игры.</w:t>
      </w:r>
    </w:p>
    <w:p w14:paraId="66D1F2C8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Лот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Снач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верьте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 ли 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то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шему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бёнку. Для эт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жно исп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льзовать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бычное, взр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слое.  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сли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шему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бенку нр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вится выт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скивать б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чонки из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шочк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, 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сставлять их – зн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чит, всё х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рошо. И вы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жете купить 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тский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риант. 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тское 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то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звивающе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 букв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ми, цифр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ми, фигурк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ми. В так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й игр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ш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бёнок быстре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чнёт счит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ть, выучит буквы, фигуры или цв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864D618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Д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ет д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сятки в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риант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вила игры пр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сты.  А в пр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цесс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игры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бёнок изуч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ет жив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тных, птиц,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вощи, тр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нспорт, т.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.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сширя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т св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й сл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варный 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пас.</w:t>
      </w:r>
    </w:p>
    <w:p w14:paraId="6B2719B1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Игры с фишк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ми. 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ких игр с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йчас мн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жеств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жно 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льк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брать игру с учет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м 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зможност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й и интерес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в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шего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бенка.  При ж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лании  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кую игру вы мжете 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рисов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ть с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стоятельн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. Фишк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ми  будут служить пуг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вицы,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кубик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жно сд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лать из 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ртон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FD79D1">
      <w:pPr>
        <w:pStyle w:val="1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Если в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ш р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бен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 н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да, 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 трудн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игр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ть в н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стольные игры, 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рганизуйт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движны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игры. Они х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рош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дойдут к пр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гулк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 в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двор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в п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рке.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2B73DCB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К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гли.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У</w:t>
      </w:r>
      <w:r>
        <w:rPr>
          <w:rFonts w:ascii="Times New Roman" w:hAnsi="Times New Roman" w:cs="Times New Roman"/>
          <w:sz w:val="28"/>
          <w:szCs w:val="28"/>
          <w:lang w:eastAsia="ru-RU"/>
        </w:rPr>
        <w:t>чит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бёнка сбив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гли,  б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гать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жду  ними,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дев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я. Эт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рош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я тр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нир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вка для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шего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звитии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ткости и  вним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14:paraId="5EC827EB">
      <w:pPr>
        <w:pStyle w:val="1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 Г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дки.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Вы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 w:color="FFFFFF" w:themeColor="background1"/>
          <w:lang w:eastAsia="ru-RU"/>
        </w:rPr>
        <w:t>легк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 w:color="FFFFFF" w:themeColor="background1"/>
          <w:lang w:eastAsia="ru-RU"/>
        </w:rPr>
        <w:t xml:space="preserve"> см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 w:color="FFFFFF" w:themeColor="background1"/>
          <w:lang w:eastAsia="ru-RU"/>
        </w:rPr>
        <w:t>жете 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 w:color="FFFFFF" w:themeColor="background1"/>
          <w:lang w:val="en-US" w:eastAsia="ru-RU"/>
        </w:rPr>
        <w:t>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 w:color="FFFFFF" w:themeColor="background1"/>
          <w:lang w:eastAsia="ru-RU"/>
        </w:rPr>
        <w:t>добр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 w:color="FFFFFF" w:themeColor="background1"/>
          <w:lang w:val="en-US" w:eastAsia="ru-RU"/>
        </w:rPr>
        <w:t>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 w:color="FFFFFF" w:themeColor="background1"/>
          <w:lang w:eastAsia="ru-RU"/>
        </w:rPr>
        <w:t>ть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ри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нт игры с уч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том 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зможн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стей 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шег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бенк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. </w:t>
      </w:r>
    </w:p>
    <w:p w14:paraId="1D1BE08D">
      <w:pPr>
        <w:pStyle w:val="1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Игры с мяч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Вс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ти оч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нь любят игр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ть с мяч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м. Вы л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гко см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жет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рганиз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ть к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тани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мяч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п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брасывани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з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брасыв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ни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тбив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ние, эл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мент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рный  «футбл». Эт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ставит р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бенку р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сть.</w:t>
      </w:r>
    </w:p>
    <w:p w14:paraId="08963989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Забавные опыты для детей.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 очень любят  экспериментировать и пр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водить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пыты с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выми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ми. 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нятия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мненн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чень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лезны для 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тског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звития в люб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м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зр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сте!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т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сколько инт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сных и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сёлых эксп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hAnsi="Times New Roman" w:cs="Times New Roman"/>
          <w:sz w:val="28"/>
          <w:szCs w:val="28"/>
          <w:lang w:eastAsia="ru-RU"/>
        </w:rPr>
        <w:t>рим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нтов, 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рые вы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жете пр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вести 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ма с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</w:p>
    <w:p w14:paraId="244260AB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Прыгающе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яйц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м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бится: уксус, яйц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шк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, 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жк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ложит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яйц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уксус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2-3 дня. Ск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рлуп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стью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рится. Яйц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т упругим,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жим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зинов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е.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жн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дл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oo</w:t>
      </w:r>
      <w:r>
        <w:rPr>
          <w:rFonts w:ascii="Times New Roman" w:hAnsi="Times New Roman" w:cs="Times New Roman"/>
          <w:sz w:val="28"/>
          <w:szCs w:val="28"/>
          <w:lang w:eastAsia="ru-RU"/>
        </w:rPr>
        <w:t>жить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бенку бр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сить ег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й выс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ты, 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зобьётся.</w:t>
      </w:r>
    </w:p>
    <w:p w14:paraId="1E9342C7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ем св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м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бится: св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ска,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вые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лки, 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лст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я нитк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, 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стрюля, ст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н, кух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нная плит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. Нужн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спл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вить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лки и св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чу в 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стрюл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гн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рем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ем, чт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бы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лучился кр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сивый уз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р. Вст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вить в ст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канчик нитку и 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лить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ск.  Ждём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ка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ск 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тверд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ет и  кр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сив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я св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ва!</w:t>
      </w:r>
    </w:p>
    <w:p w14:paraId="42B282BC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Цв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тное 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лок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м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бится: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лок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жирн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oe</w:t>
      </w:r>
      <w:r>
        <w:rPr>
          <w:rFonts w:ascii="Times New Roman" w:hAnsi="Times New Roman" w:cs="Times New Roman"/>
          <w:sz w:val="28"/>
          <w:szCs w:val="28"/>
          <w:lang w:eastAsia="ru-RU"/>
        </w:rPr>
        <w:t>, ср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дств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мытья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суды, пищ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вые кр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сит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ли (н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скольк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цвет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в, 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релк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.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льём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лок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релку, 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м 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ем в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ситель (к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пли 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лжны быть ряд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м друг с друг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м). 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бавля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м ср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дств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п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суды и см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трим, 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к кр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чин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ют двиг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ться. Для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бёнк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чень увл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тельным зр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лищ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м!</w:t>
      </w:r>
    </w:p>
    <w:p w14:paraId="48C8D3D2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С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вместные игры с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м 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ставят 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дость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льк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шему 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лышу, 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м. Они сд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ют 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шу с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мью дружн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й и кр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пк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>й.</w:t>
      </w:r>
    </w:p>
    <w:p w14:paraId="4C0EDC14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1DDB8A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56261B58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1B6EA4B8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46439BAB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5439E908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3960554A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57F31B28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045F9698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16D9A5AF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48C4CC11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4D2B04BA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3734A238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4F37405C">
      <w:pPr>
        <w:pStyle w:val="1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7279622A">
      <w:pPr>
        <w:pStyle w:val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>
      <w:headerReference r:id="rId3" w:type="default"/>
      <w:pgSz w:w="11900" w:h="16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38E43">
    <w:pPr>
      <w:pStyle w:val="9"/>
      <w:rPr>
        <w:rFonts w:hint="default" w:ascii="Times New Roman" w:hAnsi="Times New Roman" w:cs="Times New Roman"/>
        <w:lang w:val="ru-RU"/>
      </w:rPr>
    </w:pPr>
    <w:r>
      <w:rPr>
        <w:rFonts w:hint="default" w:ascii="Times New Roman" w:hAnsi="Times New Roman" w:cs="Times New Roman"/>
        <w:lang w:val="ru-RU"/>
      </w:rPr>
      <w:t>МАДОУ «Детский сад общеразвивающего вида №14 г. Шебекино Белгородской области»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43E32"/>
    <w:rsid w:val="00043B24"/>
    <w:rsid w:val="000F7A32"/>
    <w:rsid w:val="00111558"/>
    <w:rsid w:val="002549B4"/>
    <w:rsid w:val="00282A41"/>
    <w:rsid w:val="002B67A1"/>
    <w:rsid w:val="002D0755"/>
    <w:rsid w:val="00367810"/>
    <w:rsid w:val="00375081"/>
    <w:rsid w:val="004747D2"/>
    <w:rsid w:val="00512D0B"/>
    <w:rsid w:val="00543E32"/>
    <w:rsid w:val="005F43BE"/>
    <w:rsid w:val="00641DAF"/>
    <w:rsid w:val="00651322"/>
    <w:rsid w:val="007D5830"/>
    <w:rsid w:val="007E5B2D"/>
    <w:rsid w:val="00917091"/>
    <w:rsid w:val="00A12CFE"/>
    <w:rsid w:val="00A42C0F"/>
    <w:rsid w:val="00A7708A"/>
    <w:rsid w:val="00AA17AF"/>
    <w:rsid w:val="00C51BDE"/>
    <w:rsid w:val="00DA5610"/>
    <w:rsid w:val="00E14149"/>
    <w:rsid w:val="00F37E3F"/>
    <w:rsid w:val="00FB1230"/>
    <w:rsid w:val="00FC7D5F"/>
    <w:rsid w:val="1094462A"/>
    <w:rsid w:val="18E21496"/>
    <w:rsid w:val="6E621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3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10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Заголовок 2 Знак"/>
    <w:basedOn w:val="4"/>
    <w:link w:val="3"/>
    <w:qFormat/>
    <w:uiPriority w:val="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14">
    <w:name w:val="apple-converted-space"/>
    <w:basedOn w:val="4"/>
    <w:qFormat/>
    <w:uiPriority w:val="0"/>
  </w:style>
  <w:style w:type="paragraph" w:customStyle="1" w:styleId="15">
    <w:name w:val="c3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customStyle="1" w:styleId="16">
    <w:name w:val="c0"/>
    <w:basedOn w:val="4"/>
    <w:qFormat/>
    <w:uiPriority w:val="0"/>
  </w:style>
  <w:style w:type="paragraph" w:styleId="17">
    <w:name w:val="No Spacing"/>
    <w:qFormat/>
    <w:uiPriority w:val="1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customStyle="1" w:styleId="18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600</Words>
  <Characters>3423</Characters>
  <Lines>28</Lines>
  <Paragraphs>8</Paragraphs>
  <TotalTime>14</TotalTime>
  <ScaleCrop>false</ScaleCrop>
  <LinksUpToDate>false</LinksUpToDate>
  <CharactersWithSpaces>4015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2018-04-09T18:23:00Z</dcterms:created>
  <dc:creator>Daria Andreeva</dc:creator>
  <cp:lastModifiedBy>User</cp:lastModifiedBy>
  <cp:lastPrinted>2002-03-01T07:13:00Z</cp:lastPrinted>
  <dcterms:modified xsi:type="dcterms:W3CDTF">2024-08-17T19:23:51Z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0543C319C5704B88866AD944304C5707_12</vt:lpwstr>
  </property>
</Properties>
</file>